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5" w:rsidRPr="00252CCD" w:rsidRDefault="00B732B5" w:rsidP="00252CC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AA39A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52CCD">
        <w:rPr>
          <w:rFonts w:ascii="Times New Roman" w:hAnsi="Times New Roman" w:cs="Times New Roman"/>
          <w:b/>
          <w:sz w:val="24"/>
          <w:szCs w:val="24"/>
        </w:rPr>
        <w:t>рабочей программ</w:t>
      </w:r>
      <w:r w:rsidR="00AA39A8">
        <w:rPr>
          <w:rFonts w:ascii="Times New Roman" w:hAnsi="Times New Roman" w:cs="Times New Roman"/>
          <w:b/>
          <w:sz w:val="24"/>
          <w:szCs w:val="24"/>
        </w:rPr>
        <w:t>е</w:t>
      </w:r>
      <w:r w:rsidRPr="00252CCD">
        <w:rPr>
          <w:rFonts w:ascii="Times New Roman" w:hAnsi="Times New Roman" w:cs="Times New Roman"/>
          <w:b/>
          <w:sz w:val="24"/>
          <w:szCs w:val="24"/>
        </w:rPr>
        <w:t xml:space="preserve"> переподготовки  водителей транспортных средств</w:t>
      </w:r>
      <w:r w:rsidR="002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CC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2CCD">
        <w:rPr>
          <w:rFonts w:ascii="Times New Roman" w:hAnsi="Times New Roman" w:cs="Times New Roman"/>
          <w:b/>
          <w:sz w:val="24"/>
          <w:szCs w:val="24"/>
        </w:rPr>
        <w:t xml:space="preserve"> категории «С» на категорию «</w:t>
      </w:r>
      <w:r w:rsidRPr="00252CC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52CCD">
        <w:rPr>
          <w:rFonts w:ascii="Times New Roman" w:hAnsi="Times New Roman" w:cs="Times New Roman"/>
          <w:b/>
          <w:sz w:val="24"/>
          <w:szCs w:val="24"/>
        </w:rPr>
        <w:t>»</w:t>
      </w:r>
    </w:p>
    <w:p w:rsidR="00B732B5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переподготовки учащихся на курсах в Местном отделении ДОСААФ России </w:t>
      </w:r>
      <w:proofErr w:type="spellStart"/>
      <w:r w:rsidRPr="00252CCD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252CCD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профессии «Водитель транспортных средств категории «</w:t>
      </w:r>
      <w:r w:rsidRPr="00252C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2CCD">
        <w:rPr>
          <w:rFonts w:ascii="Times New Roman" w:hAnsi="Times New Roman" w:cs="Times New Roman"/>
          <w:sz w:val="24"/>
          <w:szCs w:val="24"/>
        </w:rPr>
        <w:t>», имеющую лицензию на ведение данной образовательной деятельности.</w:t>
      </w:r>
    </w:p>
    <w:p w:rsidR="00F02205" w:rsidRDefault="00F02205" w:rsidP="00F022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</w:t>
      </w:r>
      <w:r>
        <w:rPr>
          <w:rFonts w:ascii="Times New Roman" w:hAnsi="Times New Roman" w:cs="Times New Roman"/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>
        <w:rPr>
          <w:rFonts w:ascii="Times New Roman" w:hAnsi="Times New Roman" w:cs="Times New Roman"/>
          <w:sz w:val="24"/>
          <w:szCs w:val="24"/>
        </w:rPr>
        <w:softHyphen/>
        <w:t>мы, системой оценки результатов освоения Программы, перечнем литературы и элек</w:t>
      </w:r>
      <w:r>
        <w:rPr>
          <w:rFonts w:ascii="Times New Roman" w:hAnsi="Times New Roman" w:cs="Times New Roman"/>
          <w:sz w:val="24"/>
          <w:szCs w:val="24"/>
        </w:rPr>
        <w:softHyphen/>
        <w:t>тронных учебно-наглядных пособий.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Специальный ци</w:t>
      </w:r>
      <w:proofErr w:type="gramStart"/>
      <w:r w:rsidRPr="00252CCD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252CCD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</w:t>
      </w:r>
      <w:r w:rsidRPr="00252C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2CCD">
        <w:rPr>
          <w:rFonts w:ascii="Times New Roman" w:hAnsi="Times New Roman" w:cs="Times New Roman"/>
          <w:sz w:val="24"/>
          <w:szCs w:val="24"/>
        </w:rPr>
        <w:t>» как объектов управления»;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</w:t>
      </w:r>
      <w:r w:rsidRPr="00252C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2CCD">
        <w:rPr>
          <w:rFonts w:ascii="Times New Roman" w:hAnsi="Times New Roman" w:cs="Times New Roman"/>
          <w:sz w:val="24"/>
          <w:szCs w:val="24"/>
        </w:rPr>
        <w:t>»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</w:t>
      </w:r>
      <w:r w:rsidRPr="00252C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2CCD">
        <w:rPr>
          <w:rFonts w:ascii="Times New Roman" w:hAnsi="Times New Roman" w:cs="Times New Roman"/>
          <w:sz w:val="24"/>
          <w:szCs w:val="24"/>
        </w:rPr>
        <w:t>» с механической трансмиссией».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Профессиональный ци</w:t>
      </w:r>
      <w:proofErr w:type="gramStart"/>
      <w:r w:rsidRPr="00252CCD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252CCD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 xml:space="preserve"> «Организация и выполнение пассажирских перевозок автомобильным транспор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том».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специ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FB68DF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ния разделов и тем, а также распределение учебных часов по разделам и темам.</w:t>
      </w:r>
      <w:r w:rsidR="00FB68DF" w:rsidRPr="00252CCD">
        <w:rPr>
          <w:rFonts w:ascii="Times New Roman" w:hAnsi="Times New Roman" w:cs="Times New Roman"/>
          <w:sz w:val="24"/>
          <w:szCs w:val="24"/>
        </w:rPr>
        <w:t xml:space="preserve"> Срок обучения  в соответствии с рабочим учебным планом (индивидуальным графиком) составляет 114 часов (7</w:t>
      </w:r>
      <w:r w:rsidR="00D916E1">
        <w:rPr>
          <w:rFonts w:ascii="Times New Roman" w:hAnsi="Times New Roman" w:cs="Times New Roman"/>
          <w:sz w:val="24"/>
          <w:szCs w:val="24"/>
        </w:rPr>
        <w:t>4</w:t>
      </w:r>
      <w:r w:rsidR="00FB68DF" w:rsidRPr="00252CCD">
        <w:rPr>
          <w:rFonts w:ascii="Times New Roman" w:hAnsi="Times New Roman" w:cs="Times New Roman"/>
          <w:sz w:val="24"/>
          <w:szCs w:val="24"/>
        </w:rPr>
        <w:t xml:space="preserve"> часа – теория и 4</w:t>
      </w:r>
      <w:r w:rsidR="00D916E1">
        <w:rPr>
          <w:rFonts w:ascii="Times New Roman" w:hAnsi="Times New Roman" w:cs="Times New Roman"/>
          <w:sz w:val="24"/>
          <w:szCs w:val="24"/>
        </w:rPr>
        <w:t>0</w:t>
      </w:r>
      <w:r w:rsidR="00FB68DF" w:rsidRPr="00252CCD">
        <w:rPr>
          <w:rFonts w:ascii="Times New Roman" w:hAnsi="Times New Roman" w:cs="Times New Roman"/>
          <w:sz w:val="24"/>
          <w:szCs w:val="24"/>
        </w:rPr>
        <w:t xml:space="preserve"> час</w:t>
      </w:r>
      <w:r w:rsidR="00D916E1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FB68DF" w:rsidRPr="00252CCD">
        <w:rPr>
          <w:rFonts w:ascii="Times New Roman" w:hAnsi="Times New Roman" w:cs="Times New Roman"/>
          <w:sz w:val="24"/>
          <w:szCs w:val="24"/>
        </w:rPr>
        <w:t xml:space="preserve"> практика).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ным учебным графиком, прохождения программы подготовки водителей транспортных средств категории «</w:t>
      </w:r>
      <w:r w:rsidRPr="00252C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2CCD">
        <w:rPr>
          <w:rFonts w:ascii="Times New Roman" w:hAnsi="Times New Roman" w:cs="Times New Roman"/>
          <w:sz w:val="24"/>
          <w:szCs w:val="24"/>
        </w:rPr>
        <w:t>».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ного обучения вождению — контрольного задания № 1; по окончании обучения вожде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нию в условиях дорожного движения — контрольного задания № 2.</w:t>
      </w:r>
    </w:p>
    <w:p w:rsidR="00B732B5" w:rsidRPr="00252CCD" w:rsidRDefault="00B732B5" w:rsidP="00252C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CD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252CCD">
        <w:rPr>
          <w:rFonts w:ascii="Times New Roman" w:hAnsi="Times New Roman" w:cs="Times New Roman"/>
          <w:sz w:val="24"/>
          <w:szCs w:val="24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E3E01" w:rsidRDefault="00EE3E01"/>
    <w:sectPr w:rsidR="00EE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5"/>
    <w:rsid w:val="00252CCD"/>
    <w:rsid w:val="00AA39A8"/>
    <w:rsid w:val="00B732B5"/>
    <w:rsid w:val="00D916E1"/>
    <w:rsid w:val="00EE3E01"/>
    <w:rsid w:val="00F02205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32B5"/>
    <w:pPr>
      <w:spacing w:after="0" w:line="240" w:lineRule="auto"/>
    </w:pPr>
  </w:style>
  <w:style w:type="paragraph" w:customStyle="1" w:styleId="2">
    <w:name w:val="Основной текст2"/>
    <w:basedOn w:val="a"/>
    <w:rsid w:val="00B732B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32B5"/>
    <w:pPr>
      <w:spacing w:after="0" w:line="240" w:lineRule="auto"/>
    </w:pPr>
  </w:style>
  <w:style w:type="paragraph" w:customStyle="1" w:styleId="2">
    <w:name w:val="Основной текст2"/>
    <w:basedOn w:val="a"/>
    <w:rsid w:val="00B732B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2021-09-13T08:31:00Z</dcterms:created>
  <dcterms:modified xsi:type="dcterms:W3CDTF">2021-09-13T11:51:00Z</dcterms:modified>
</cp:coreProperties>
</file>